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27A" w:rsidRPr="00A00F51" w:rsidRDefault="00B2327A" w:rsidP="00B2327A">
      <w:pPr>
        <w:jc w:val="both"/>
        <w:rPr>
          <w:rFonts w:ascii="Times New Roman" w:hAnsi="Times New Roman" w:cs="Times New Roman"/>
        </w:rPr>
      </w:pPr>
    </w:p>
    <w:p w:rsidR="007A540F" w:rsidRPr="0038014C" w:rsidRDefault="007A540F" w:rsidP="0038014C">
      <w:pPr>
        <w:spacing w:after="200" w:line="276" w:lineRule="auto"/>
        <w:jc w:val="center"/>
        <w:rPr>
          <w:rFonts w:asciiTheme="minorHAnsi" w:hAnsiTheme="minorHAnsi" w:cstheme="minorBidi"/>
          <w:b/>
          <w:u w:val="single"/>
        </w:rPr>
      </w:pPr>
      <w:r w:rsidRPr="0038014C">
        <w:rPr>
          <w:rFonts w:asciiTheme="minorHAnsi" w:hAnsiTheme="minorHAnsi" w:cstheme="minorBidi"/>
          <w:b/>
          <w:u w:val="single"/>
        </w:rPr>
        <w:t>Recap of the June</w:t>
      </w:r>
      <w:r w:rsidR="0038014C" w:rsidRPr="0038014C">
        <w:rPr>
          <w:rFonts w:asciiTheme="minorHAnsi" w:hAnsiTheme="minorHAnsi" w:cstheme="minorBidi"/>
          <w:b/>
          <w:u w:val="single"/>
        </w:rPr>
        <w:t xml:space="preserve"> 12</w:t>
      </w:r>
      <w:r w:rsidR="0038014C" w:rsidRPr="0038014C">
        <w:rPr>
          <w:rFonts w:asciiTheme="minorHAnsi" w:hAnsiTheme="minorHAnsi" w:cstheme="minorBidi"/>
          <w:b/>
          <w:u w:val="single"/>
          <w:vertAlign w:val="superscript"/>
        </w:rPr>
        <w:t>th</w:t>
      </w:r>
      <w:r w:rsidR="0038014C" w:rsidRPr="0038014C">
        <w:rPr>
          <w:rFonts w:asciiTheme="minorHAnsi" w:hAnsiTheme="minorHAnsi" w:cstheme="minorBidi"/>
          <w:b/>
          <w:u w:val="single"/>
        </w:rPr>
        <w:t xml:space="preserve"> Board of Directors Meeting</w:t>
      </w:r>
    </w:p>
    <w:p w:rsidR="0038014C" w:rsidRDefault="0038014C" w:rsidP="0038014C">
      <w:pPr>
        <w:spacing w:after="200" w:line="276" w:lineRule="auto"/>
        <w:jc w:val="center"/>
        <w:rPr>
          <w:rFonts w:asciiTheme="minorHAnsi" w:hAnsiTheme="minorHAnsi" w:cstheme="minorBidi"/>
        </w:rPr>
      </w:pPr>
      <w:r>
        <w:rPr>
          <w:rFonts w:asciiTheme="minorHAnsi" w:hAnsiTheme="minorHAnsi" w:cstheme="minorBidi"/>
        </w:rPr>
        <w:t>By: Terri Bailey</w:t>
      </w:r>
    </w:p>
    <w:p w:rsidR="006D45E3" w:rsidRPr="006D45E3" w:rsidRDefault="006D45E3" w:rsidP="006D45E3">
      <w:pPr>
        <w:spacing w:after="200" w:line="276" w:lineRule="auto"/>
        <w:jc w:val="both"/>
        <w:rPr>
          <w:rFonts w:asciiTheme="minorHAnsi" w:hAnsiTheme="minorHAnsi" w:cstheme="minorBidi"/>
        </w:rPr>
      </w:pPr>
      <w:r w:rsidRPr="006D45E3">
        <w:rPr>
          <w:rFonts w:asciiTheme="minorHAnsi" w:hAnsiTheme="minorHAnsi" w:cstheme="minorBidi"/>
        </w:rPr>
        <w:t>The meeting was called to order by President Earl Dodson at 7:00.  All Board members were present.</w:t>
      </w:r>
    </w:p>
    <w:p w:rsidR="006D45E3" w:rsidRPr="006D45E3" w:rsidRDefault="006D45E3" w:rsidP="006D45E3">
      <w:pPr>
        <w:spacing w:after="200" w:line="276" w:lineRule="auto"/>
        <w:jc w:val="both"/>
        <w:rPr>
          <w:rFonts w:asciiTheme="minorHAnsi" w:hAnsiTheme="minorHAnsi" w:cstheme="minorBidi"/>
        </w:rPr>
      </w:pPr>
      <w:r w:rsidRPr="006D45E3">
        <w:rPr>
          <w:rFonts w:asciiTheme="minorHAnsi" w:hAnsiTheme="minorHAnsi" w:cstheme="minorBidi"/>
        </w:rPr>
        <w:t>The meeting minutes of May 8, 2012 were approved after board discussion related to charging late fees for utility bills.  The minutes for the executive meeting of May 16, 2012, were approved after corrections.</w:t>
      </w:r>
    </w:p>
    <w:p w:rsidR="006D45E3" w:rsidRPr="006D45E3" w:rsidRDefault="006D45E3" w:rsidP="006D45E3">
      <w:pPr>
        <w:spacing w:after="200" w:line="276" w:lineRule="auto"/>
        <w:jc w:val="both"/>
        <w:rPr>
          <w:rFonts w:asciiTheme="minorHAnsi" w:hAnsiTheme="minorHAnsi" w:cstheme="minorBidi"/>
        </w:rPr>
      </w:pPr>
      <w:r w:rsidRPr="006D45E3">
        <w:rPr>
          <w:rFonts w:asciiTheme="minorHAnsi" w:hAnsiTheme="minorHAnsi" w:cstheme="minorBidi"/>
        </w:rPr>
        <w:t>Treasurer Joann Keen gave the Treasurers Reports. Cash on hand at the end of May, including reserve funds, totaled $400,146.00.</w:t>
      </w:r>
    </w:p>
    <w:p w:rsidR="006D45E3" w:rsidRPr="006D45E3" w:rsidRDefault="006D45E3" w:rsidP="006D45E3">
      <w:pPr>
        <w:spacing w:after="200" w:line="276" w:lineRule="auto"/>
        <w:jc w:val="both"/>
        <w:rPr>
          <w:rFonts w:asciiTheme="minorHAnsi" w:hAnsiTheme="minorHAnsi" w:cstheme="minorBidi"/>
        </w:rPr>
      </w:pPr>
      <w:r w:rsidRPr="006D45E3">
        <w:rPr>
          <w:rFonts w:asciiTheme="minorHAnsi" w:hAnsiTheme="minorHAnsi" w:cstheme="minorBidi"/>
        </w:rPr>
        <w:t xml:space="preserve">The draft financial review, prepared by the CPA firm of Schwartz, </w:t>
      </w:r>
      <w:proofErr w:type="spellStart"/>
      <w:r w:rsidRPr="006D45E3">
        <w:rPr>
          <w:rFonts w:asciiTheme="minorHAnsi" w:hAnsiTheme="minorHAnsi" w:cstheme="minorBidi"/>
        </w:rPr>
        <w:t>Giannini</w:t>
      </w:r>
      <w:proofErr w:type="spellEnd"/>
      <w:r w:rsidRPr="006D45E3">
        <w:rPr>
          <w:rFonts w:asciiTheme="minorHAnsi" w:hAnsiTheme="minorHAnsi" w:cstheme="minorBidi"/>
        </w:rPr>
        <w:t xml:space="preserve">, </w:t>
      </w:r>
      <w:proofErr w:type="spellStart"/>
      <w:r w:rsidRPr="006D45E3">
        <w:rPr>
          <w:rFonts w:asciiTheme="minorHAnsi" w:hAnsiTheme="minorHAnsi" w:cstheme="minorBidi"/>
        </w:rPr>
        <w:t>Lantsberger</w:t>
      </w:r>
      <w:proofErr w:type="spellEnd"/>
      <w:r w:rsidRPr="006D45E3">
        <w:rPr>
          <w:rFonts w:asciiTheme="minorHAnsi" w:hAnsiTheme="minorHAnsi" w:cstheme="minorBidi"/>
        </w:rPr>
        <w:t>, &amp; Adamson was approved by the Board after discussion related to the proper format and presentation of the financial review.</w:t>
      </w:r>
    </w:p>
    <w:p w:rsidR="006D45E3" w:rsidRPr="006D45E3" w:rsidRDefault="006D45E3" w:rsidP="006D45E3">
      <w:pPr>
        <w:spacing w:after="200" w:line="276" w:lineRule="auto"/>
        <w:jc w:val="both"/>
        <w:rPr>
          <w:rFonts w:asciiTheme="minorHAnsi" w:hAnsiTheme="minorHAnsi" w:cstheme="minorBidi"/>
        </w:rPr>
      </w:pPr>
      <w:r w:rsidRPr="006D45E3">
        <w:rPr>
          <w:rFonts w:asciiTheme="minorHAnsi" w:hAnsiTheme="minorHAnsi" w:cstheme="minorBidi"/>
        </w:rPr>
        <w:t>There was discussion related to changing the bank currently used for the operating accounts.  At this time the Board decided to remain at BBVA.</w:t>
      </w:r>
    </w:p>
    <w:p w:rsidR="006D45E3" w:rsidRPr="006D45E3" w:rsidRDefault="006D45E3" w:rsidP="006D45E3">
      <w:pPr>
        <w:spacing w:after="200" w:line="276" w:lineRule="auto"/>
        <w:jc w:val="both"/>
        <w:rPr>
          <w:rFonts w:asciiTheme="minorHAnsi" w:hAnsiTheme="minorHAnsi" w:cstheme="minorBidi"/>
        </w:rPr>
      </w:pPr>
      <w:r w:rsidRPr="006D45E3">
        <w:rPr>
          <w:rFonts w:asciiTheme="minorHAnsi" w:hAnsiTheme="minorHAnsi" w:cstheme="minorBidi"/>
        </w:rPr>
        <w:t xml:space="preserve">Dean Morrison gave the maintenance report.  He reported that he had found a gas and electric cart he asked the Board to consider purchasing one of the </w:t>
      </w:r>
      <w:proofErr w:type="gramStart"/>
      <w:r w:rsidRPr="006D45E3">
        <w:rPr>
          <w:rFonts w:asciiTheme="minorHAnsi" w:hAnsiTheme="minorHAnsi" w:cstheme="minorBidi"/>
        </w:rPr>
        <w:t>cart</w:t>
      </w:r>
      <w:r w:rsidR="00C65302">
        <w:rPr>
          <w:rFonts w:asciiTheme="minorHAnsi" w:hAnsiTheme="minorHAnsi" w:cstheme="minorBidi"/>
        </w:rPr>
        <w:t>’s</w:t>
      </w:r>
      <w:proofErr w:type="gramEnd"/>
      <w:r w:rsidRPr="006D45E3">
        <w:rPr>
          <w:rFonts w:asciiTheme="minorHAnsi" w:hAnsiTheme="minorHAnsi" w:cstheme="minorBidi"/>
        </w:rPr>
        <w:t xml:space="preserve"> and perhaps both carts.  He also reported that the current owner of the carts would allow the association to keep the carts for a few days in order to determine if the Association was interested in purchasing the carts. </w:t>
      </w:r>
    </w:p>
    <w:p w:rsidR="006D45E3" w:rsidRPr="006D45E3" w:rsidRDefault="006D45E3" w:rsidP="006D45E3">
      <w:pPr>
        <w:spacing w:after="200" w:line="276" w:lineRule="auto"/>
        <w:jc w:val="both"/>
        <w:rPr>
          <w:rFonts w:asciiTheme="minorHAnsi" w:hAnsiTheme="minorHAnsi" w:cstheme="minorBidi"/>
        </w:rPr>
      </w:pPr>
      <w:r w:rsidRPr="006D45E3">
        <w:rPr>
          <w:rFonts w:asciiTheme="minorHAnsi" w:hAnsiTheme="minorHAnsi" w:cstheme="minorBidi"/>
        </w:rPr>
        <w:t xml:space="preserve">Terri Bailey gave the Park Administrators report.  The Park Administrator asked the Board to approved purchasing a product by the name of NT Max which is purported to reduce sludge in </w:t>
      </w:r>
      <w:proofErr w:type="spellStart"/>
      <w:r w:rsidRPr="006D45E3">
        <w:rPr>
          <w:rFonts w:asciiTheme="minorHAnsi" w:hAnsiTheme="minorHAnsi" w:cstheme="minorBidi"/>
        </w:rPr>
        <w:lastRenderedPageBreak/>
        <w:t>septage</w:t>
      </w:r>
      <w:proofErr w:type="spellEnd"/>
      <w:r w:rsidRPr="006D45E3">
        <w:rPr>
          <w:rFonts w:asciiTheme="minorHAnsi" w:hAnsiTheme="minorHAnsi" w:cstheme="minorBidi"/>
        </w:rPr>
        <w:t xml:space="preserve"> lagoons through bacterial interaction.  The Board approved the purchase of a trail sample. </w:t>
      </w:r>
    </w:p>
    <w:p w:rsidR="006D45E3" w:rsidRPr="006D45E3" w:rsidRDefault="006D45E3" w:rsidP="006D45E3">
      <w:pPr>
        <w:spacing w:after="200" w:line="276" w:lineRule="auto"/>
        <w:jc w:val="both"/>
        <w:rPr>
          <w:rFonts w:asciiTheme="minorHAnsi" w:hAnsiTheme="minorHAnsi" w:cstheme="minorBidi"/>
        </w:rPr>
      </w:pPr>
      <w:r w:rsidRPr="006D45E3">
        <w:rPr>
          <w:rFonts w:asciiTheme="minorHAnsi" w:hAnsiTheme="minorHAnsi" w:cstheme="minorBidi"/>
        </w:rPr>
        <w:t>The Park Administrator discussed lowering the unfunded liability due to the reserve account.  This issue will be further addressed as part of the budget process.</w:t>
      </w:r>
    </w:p>
    <w:p w:rsidR="006D45E3" w:rsidRPr="006D45E3" w:rsidRDefault="006D45E3" w:rsidP="006D45E3">
      <w:pPr>
        <w:spacing w:after="200" w:line="276" w:lineRule="auto"/>
        <w:jc w:val="both"/>
        <w:rPr>
          <w:rFonts w:asciiTheme="minorHAnsi" w:hAnsiTheme="minorHAnsi" w:cstheme="minorBidi"/>
        </w:rPr>
      </w:pPr>
      <w:r w:rsidRPr="006D45E3">
        <w:rPr>
          <w:rFonts w:asciiTheme="minorHAnsi" w:hAnsiTheme="minorHAnsi" w:cstheme="minorBidi"/>
        </w:rPr>
        <w:t>Design review for lot 197 was approved to install a fence around the property.  Lot 195 did not submit a design review for approval.</w:t>
      </w:r>
    </w:p>
    <w:p w:rsidR="006D45E3" w:rsidRPr="006D45E3" w:rsidRDefault="006D45E3" w:rsidP="006D45E3">
      <w:pPr>
        <w:spacing w:after="200" w:line="276" w:lineRule="auto"/>
        <w:jc w:val="both"/>
        <w:rPr>
          <w:rFonts w:asciiTheme="minorHAnsi" w:hAnsiTheme="minorHAnsi" w:cstheme="minorBidi"/>
        </w:rPr>
      </w:pPr>
      <w:r w:rsidRPr="006D45E3">
        <w:rPr>
          <w:rFonts w:asciiTheme="minorHAnsi" w:hAnsiTheme="minorHAnsi" w:cstheme="minorBidi"/>
        </w:rPr>
        <w:t xml:space="preserve">The Board </w:t>
      </w:r>
      <w:r w:rsidR="00C65302">
        <w:rPr>
          <w:rFonts w:asciiTheme="minorHAnsi" w:hAnsiTheme="minorHAnsi" w:cstheme="minorBidi"/>
        </w:rPr>
        <w:t>of directors set January 8, 2013</w:t>
      </w:r>
      <w:r w:rsidRPr="006D45E3">
        <w:rPr>
          <w:rFonts w:asciiTheme="minorHAnsi" w:hAnsiTheme="minorHAnsi" w:cstheme="minorBidi"/>
        </w:rPr>
        <w:t>, as the date for the next election and annual meeting of the membership.</w:t>
      </w:r>
    </w:p>
    <w:p w:rsidR="006D45E3" w:rsidRPr="006D45E3" w:rsidRDefault="006D45E3" w:rsidP="006D45E3">
      <w:pPr>
        <w:spacing w:after="200" w:line="276" w:lineRule="auto"/>
        <w:jc w:val="both"/>
        <w:rPr>
          <w:rFonts w:asciiTheme="minorHAnsi" w:hAnsiTheme="minorHAnsi" w:cstheme="minorBidi"/>
        </w:rPr>
      </w:pPr>
      <w:r w:rsidRPr="006D45E3">
        <w:rPr>
          <w:rFonts w:asciiTheme="minorHAnsi" w:hAnsiTheme="minorHAnsi" w:cstheme="minorBidi"/>
        </w:rPr>
        <w:t>The Board set September 25 and October 30, 2012 as potential dates for budget workshops.</w:t>
      </w:r>
    </w:p>
    <w:p w:rsidR="006D45E3" w:rsidRPr="006D45E3" w:rsidRDefault="006D45E3" w:rsidP="006D45E3">
      <w:pPr>
        <w:spacing w:after="200" w:line="276" w:lineRule="auto"/>
        <w:jc w:val="both"/>
        <w:rPr>
          <w:rFonts w:asciiTheme="minorHAnsi" w:hAnsiTheme="minorHAnsi" w:cstheme="minorBidi"/>
        </w:rPr>
      </w:pPr>
      <w:r w:rsidRPr="006D45E3">
        <w:rPr>
          <w:rFonts w:asciiTheme="minorHAnsi" w:hAnsiTheme="minorHAnsi" w:cstheme="minorBidi"/>
        </w:rPr>
        <w:t>The Board of Directors approved the Employee Handbook as presented.</w:t>
      </w:r>
    </w:p>
    <w:p w:rsidR="006D45E3" w:rsidRPr="006D45E3" w:rsidRDefault="006D45E3" w:rsidP="006D45E3">
      <w:pPr>
        <w:spacing w:after="200" w:line="276" w:lineRule="auto"/>
        <w:jc w:val="both"/>
        <w:rPr>
          <w:rFonts w:asciiTheme="minorHAnsi" w:hAnsiTheme="minorHAnsi" w:cstheme="minorBidi"/>
        </w:rPr>
      </w:pPr>
      <w:r w:rsidRPr="006D45E3">
        <w:rPr>
          <w:rFonts w:asciiTheme="minorHAnsi" w:hAnsiTheme="minorHAnsi" w:cstheme="minorBidi"/>
        </w:rPr>
        <w:t>The Board of Directors discussed the clubhouse rental policy and generally agreed the policy should include a provision restricting rental for the purpose of making a profit.  Exceptions to the policy being the holiday craft bizarre, fundraisers for the community, and when approved by the Board of Directors.</w:t>
      </w:r>
    </w:p>
    <w:p w:rsidR="004B1DD2" w:rsidRPr="00055D4C" w:rsidRDefault="006D45E3" w:rsidP="006D45E3">
      <w:pPr>
        <w:spacing w:after="200" w:line="276" w:lineRule="auto"/>
        <w:jc w:val="both"/>
        <w:rPr>
          <w:rFonts w:asciiTheme="minorHAnsi" w:hAnsiTheme="minorHAnsi" w:cstheme="minorBidi"/>
        </w:rPr>
      </w:pPr>
      <w:r w:rsidRPr="006D45E3">
        <w:rPr>
          <w:rFonts w:asciiTheme="minorHAnsi" w:hAnsiTheme="minorHAnsi" w:cstheme="minorBidi"/>
        </w:rPr>
        <w:t>The Social Committee reported they cancelled the spaghetti feed due to a lack of volunteer</w:t>
      </w:r>
      <w:r w:rsidR="00C65302">
        <w:rPr>
          <w:rFonts w:asciiTheme="minorHAnsi" w:hAnsiTheme="minorHAnsi" w:cstheme="minorBidi"/>
        </w:rPr>
        <w:t>s</w:t>
      </w:r>
      <w:r w:rsidRPr="006D45E3">
        <w:rPr>
          <w:rFonts w:asciiTheme="minorHAnsi" w:hAnsiTheme="minorHAnsi" w:cstheme="minorBidi"/>
        </w:rPr>
        <w:t xml:space="preserve">.  They hope to schedule </w:t>
      </w:r>
      <w:r w:rsidR="007924FF">
        <w:rPr>
          <w:rFonts w:asciiTheme="minorHAnsi" w:hAnsiTheme="minorHAnsi" w:cstheme="minorBidi"/>
        </w:rPr>
        <w:t>a pot</w:t>
      </w:r>
      <w:r w:rsidRPr="006D45E3">
        <w:rPr>
          <w:rFonts w:asciiTheme="minorHAnsi" w:hAnsiTheme="minorHAnsi" w:cstheme="minorBidi"/>
        </w:rPr>
        <w:t>luck in July or perhaps August in conjunction with national night out.</w:t>
      </w:r>
      <w:bookmarkStart w:id="0" w:name="_GoBack"/>
      <w:bookmarkEnd w:id="0"/>
    </w:p>
    <w:sectPr w:rsidR="004B1DD2" w:rsidRPr="00055D4C" w:rsidSect="00EA0526">
      <w:headerReference w:type="default" r:id="rId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20D" w:rsidRDefault="00F2420D" w:rsidP="00EA0526">
      <w:r>
        <w:separator/>
      </w:r>
    </w:p>
  </w:endnote>
  <w:endnote w:type="continuationSeparator" w:id="0">
    <w:p w:rsidR="00F2420D" w:rsidRDefault="00F2420D" w:rsidP="00EA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20D" w:rsidRDefault="00F2420D" w:rsidP="00EA0526">
      <w:r>
        <w:separator/>
      </w:r>
    </w:p>
  </w:footnote>
  <w:footnote w:type="continuationSeparator" w:id="0">
    <w:p w:rsidR="00F2420D" w:rsidRDefault="00F2420D" w:rsidP="00EA0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526" w:rsidRDefault="00EA0526" w:rsidP="00EA0526">
    <w:pPr>
      <w:pStyle w:val="Header"/>
      <w:jc w:val="center"/>
    </w:pPr>
    <w:r>
      <w:rPr>
        <w:noProof/>
      </w:rPr>
      <w:drawing>
        <wp:inline distT="0" distB="0" distL="0" distR="0" wp14:anchorId="6405578A" wp14:editId="3BFC2DD6">
          <wp:extent cx="295275" cy="285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526"/>
    <w:rsid w:val="00055D4C"/>
    <w:rsid w:val="000607FE"/>
    <w:rsid w:val="00061519"/>
    <w:rsid w:val="00246254"/>
    <w:rsid w:val="002D163E"/>
    <w:rsid w:val="003779C0"/>
    <w:rsid w:val="0038014C"/>
    <w:rsid w:val="004B1DD2"/>
    <w:rsid w:val="005B62E6"/>
    <w:rsid w:val="00636869"/>
    <w:rsid w:val="006C3978"/>
    <w:rsid w:val="006D45E3"/>
    <w:rsid w:val="006F1CCE"/>
    <w:rsid w:val="007106FA"/>
    <w:rsid w:val="00780931"/>
    <w:rsid w:val="007924FF"/>
    <w:rsid w:val="007A4E17"/>
    <w:rsid w:val="007A540F"/>
    <w:rsid w:val="008548EE"/>
    <w:rsid w:val="008946DD"/>
    <w:rsid w:val="008C0513"/>
    <w:rsid w:val="008D12DC"/>
    <w:rsid w:val="008F5F25"/>
    <w:rsid w:val="00A00F51"/>
    <w:rsid w:val="00A31888"/>
    <w:rsid w:val="00A92982"/>
    <w:rsid w:val="00B0683C"/>
    <w:rsid w:val="00B2327A"/>
    <w:rsid w:val="00C65302"/>
    <w:rsid w:val="00C757F3"/>
    <w:rsid w:val="00D95434"/>
    <w:rsid w:val="00EA0526"/>
    <w:rsid w:val="00F2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5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526"/>
    <w:rPr>
      <w:rFonts w:ascii="Tahoma" w:hAnsi="Tahoma" w:cs="Tahoma"/>
      <w:sz w:val="16"/>
      <w:szCs w:val="16"/>
    </w:rPr>
  </w:style>
  <w:style w:type="character" w:customStyle="1" w:styleId="BalloonTextChar">
    <w:name w:val="Balloon Text Char"/>
    <w:basedOn w:val="DefaultParagraphFont"/>
    <w:link w:val="BalloonText"/>
    <w:uiPriority w:val="99"/>
    <w:semiHidden/>
    <w:rsid w:val="00EA0526"/>
    <w:rPr>
      <w:rFonts w:ascii="Tahoma" w:hAnsi="Tahoma" w:cs="Tahoma"/>
      <w:sz w:val="16"/>
      <w:szCs w:val="16"/>
    </w:rPr>
  </w:style>
  <w:style w:type="paragraph" w:styleId="Header">
    <w:name w:val="header"/>
    <w:basedOn w:val="Normal"/>
    <w:link w:val="HeaderChar"/>
    <w:uiPriority w:val="99"/>
    <w:unhideWhenUsed/>
    <w:rsid w:val="00EA0526"/>
    <w:pPr>
      <w:tabs>
        <w:tab w:val="center" w:pos="4680"/>
        <w:tab w:val="right" w:pos="9360"/>
      </w:tabs>
    </w:pPr>
  </w:style>
  <w:style w:type="character" w:customStyle="1" w:styleId="HeaderChar">
    <w:name w:val="Header Char"/>
    <w:basedOn w:val="DefaultParagraphFont"/>
    <w:link w:val="Header"/>
    <w:uiPriority w:val="99"/>
    <w:rsid w:val="00EA0526"/>
    <w:rPr>
      <w:rFonts w:ascii="Calibri" w:hAnsi="Calibri" w:cs="Calibri"/>
    </w:rPr>
  </w:style>
  <w:style w:type="paragraph" w:styleId="Footer">
    <w:name w:val="footer"/>
    <w:basedOn w:val="Normal"/>
    <w:link w:val="FooterChar"/>
    <w:uiPriority w:val="99"/>
    <w:unhideWhenUsed/>
    <w:rsid w:val="00EA0526"/>
    <w:pPr>
      <w:tabs>
        <w:tab w:val="center" w:pos="4680"/>
        <w:tab w:val="right" w:pos="9360"/>
      </w:tabs>
    </w:pPr>
  </w:style>
  <w:style w:type="character" w:customStyle="1" w:styleId="FooterChar">
    <w:name w:val="Footer Char"/>
    <w:basedOn w:val="DefaultParagraphFont"/>
    <w:link w:val="Footer"/>
    <w:uiPriority w:val="99"/>
    <w:rsid w:val="00EA0526"/>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5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526"/>
    <w:rPr>
      <w:rFonts w:ascii="Tahoma" w:hAnsi="Tahoma" w:cs="Tahoma"/>
      <w:sz w:val="16"/>
      <w:szCs w:val="16"/>
    </w:rPr>
  </w:style>
  <w:style w:type="character" w:customStyle="1" w:styleId="BalloonTextChar">
    <w:name w:val="Balloon Text Char"/>
    <w:basedOn w:val="DefaultParagraphFont"/>
    <w:link w:val="BalloonText"/>
    <w:uiPriority w:val="99"/>
    <w:semiHidden/>
    <w:rsid w:val="00EA0526"/>
    <w:rPr>
      <w:rFonts w:ascii="Tahoma" w:hAnsi="Tahoma" w:cs="Tahoma"/>
      <w:sz w:val="16"/>
      <w:szCs w:val="16"/>
    </w:rPr>
  </w:style>
  <w:style w:type="paragraph" w:styleId="Header">
    <w:name w:val="header"/>
    <w:basedOn w:val="Normal"/>
    <w:link w:val="HeaderChar"/>
    <w:uiPriority w:val="99"/>
    <w:unhideWhenUsed/>
    <w:rsid w:val="00EA0526"/>
    <w:pPr>
      <w:tabs>
        <w:tab w:val="center" w:pos="4680"/>
        <w:tab w:val="right" w:pos="9360"/>
      </w:tabs>
    </w:pPr>
  </w:style>
  <w:style w:type="character" w:customStyle="1" w:styleId="HeaderChar">
    <w:name w:val="Header Char"/>
    <w:basedOn w:val="DefaultParagraphFont"/>
    <w:link w:val="Header"/>
    <w:uiPriority w:val="99"/>
    <w:rsid w:val="00EA0526"/>
    <w:rPr>
      <w:rFonts w:ascii="Calibri" w:hAnsi="Calibri" w:cs="Calibri"/>
    </w:rPr>
  </w:style>
  <w:style w:type="paragraph" w:styleId="Footer">
    <w:name w:val="footer"/>
    <w:basedOn w:val="Normal"/>
    <w:link w:val="FooterChar"/>
    <w:uiPriority w:val="99"/>
    <w:unhideWhenUsed/>
    <w:rsid w:val="00EA0526"/>
    <w:pPr>
      <w:tabs>
        <w:tab w:val="center" w:pos="4680"/>
        <w:tab w:val="right" w:pos="9360"/>
      </w:tabs>
    </w:pPr>
  </w:style>
  <w:style w:type="character" w:customStyle="1" w:styleId="FooterChar">
    <w:name w:val="Footer Char"/>
    <w:basedOn w:val="DefaultParagraphFont"/>
    <w:link w:val="Footer"/>
    <w:uiPriority w:val="99"/>
    <w:rsid w:val="00EA052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assistant</cp:lastModifiedBy>
  <cp:revision>5</cp:revision>
  <cp:lastPrinted>2012-05-30T21:32:00Z</cp:lastPrinted>
  <dcterms:created xsi:type="dcterms:W3CDTF">2012-06-18T23:22:00Z</dcterms:created>
  <dcterms:modified xsi:type="dcterms:W3CDTF">2012-06-28T18:25:00Z</dcterms:modified>
</cp:coreProperties>
</file>